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3" w:rsidRDefault="00060B03" w:rsidP="00C73CC2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03" w:rsidRDefault="00060B03" w:rsidP="00C73CC2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2F1" w:rsidRPr="00AE60D8" w:rsidRDefault="002B72F1" w:rsidP="00C73CC2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8">
        <w:rPr>
          <w:rFonts w:ascii="Times New Roman" w:hAnsi="Times New Roman" w:cs="Times New Roman"/>
          <w:b/>
          <w:sz w:val="28"/>
          <w:szCs w:val="28"/>
        </w:rPr>
        <w:t>План работы предметного кружка</w:t>
      </w:r>
    </w:p>
    <w:p w:rsidR="002B72F1" w:rsidRDefault="002B72F1" w:rsidP="002B72F1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8">
        <w:rPr>
          <w:rFonts w:ascii="Times New Roman" w:hAnsi="Times New Roman" w:cs="Times New Roman"/>
          <w:b/>
          <w:sz w:val="28"/>
          <w:szCs w:val="28"/>
        </w:rPr>
        <w:t xml:space="preserve"> кабинета микробиологии </w:t>
      </w: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C73C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AE6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2F1" w:rsidRPr="00C73CC2" w:rsidRDefault="002B72F1" w:rsidP="00C73CC2">
      <w:pPr>
        <w:spacing w:after="0" w:line="1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C2">
        <w:rPr>
          <w:rFonts w:ascii="Times New Roman" w:hAnsi="Times New Roman" w:cs="Times New Roman"/>
          <w:b/>
          <w:i/>
          <w:sz w:val="28"/>
          <w:szCs w:val="28"/>
        </w:rPr>
        <w:t>Руководитель: Черноусова Н.Н.</w:t>
      </w:r>
    </w:p>
    <w:p w:rsidR="00C73CC2" w:rsidRDefault="00C73CC2" w:rsidP="002B7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2F1" w:rsidRPr="006E4816" w:rsidRDefault="002B72F1" w:rsidP="002B72F1">
      <w:pPr>
        <w:jc w:val="center"/>
        <w:rPr>
          <w:b/>
          <w:i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Единая методическая тема</w:t>
      </w:r>
      <w:r w:rsidRPr="002B72F1">
        <w:rPr>
          <w:rFonts w:ascii="Times New Roman" w:hAnsi="Times New Roman" w:cs="Times New Roman"/>
          <w:sz w:val="24"/>
          <w:szCs w:val="24"/>
        </w:rPr>
        <w:t xml:space="preserve">: </w:t>
      </w:r>
      <w:r w:rsidRPr="00C25DFC">
        <w:rPr>
          <w:rFonts w:ascii="Times New Roman" w:hAnsi="Times New Roman" w:cs="Times New Roman"/>
          <w:sz w:val="24"/>
          <w:szCs w:val="24"/>
        </w:rPr>
        <w:t xml:space="preserve">Совершенствование программного и методического обеспечения для реализации процесса </w:t>
      </w:r>
      <w:proofErr w:type="spellStart"/>
      <w:r w:rsidRPr="00C25DFC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C25DFC">
        <w:rPr>
          <w:rFonts w:ascii="Times New Roman" w:hAnsi="Times New Roman" w:cs="Times New Roman"/>
          <w:sz w:val="24"/>
          <w:szCs w:val="24"/>
        </w:rPr>
        <w:t xml:space="preserve"> обучения в ГАПОУ АО «АМК»</w:t>
      </w:r>
    </w:p>
    <w:p w:rsidR="002B72F1" w:rsidRPr="006E4816" w:rsidRDefault="002B72F1" w:rsidP="002B72F1">
      <w:pPr>
        <w:spacing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E4816">
        <w:rPr>
          <w:rFonts w:ascii="Times New Roman" w:hAnsi="Times New Roman" w:cs="Times New Roman"/>
          <w:sz w:val="24"/>
          <w:szCs w:val="24"/>
        </w:rPr>
        <w:t>День науки: «</w:t>
      </w:r>
      <w:r w:rsidR="0028732F">
        <w:rPr>
          <w:rFonts w:ascii="Times New Roman" w:hAnsi="Times New Roman" w:cs="Times New Roman"/>
          <w:sz w:val="24"/>
          <w:szCs w:val="24"/>
        </w:rPr>
        <w:t>Неотложные со</w:t>
      </w:r>
      <w:r w:rsidR="00520D1D">
        <w:rPr>
          <w:rFonts w:ascii="Times New Roman" w:hAnsi="Times New Roman" w:cs="Times New Roman"/>
          <w:sz w:val="24"/>
          <w:szCs w:val="24"/>
        </w:rPr>
        <w:t xml:space="preserve">стояния в клинической медицине. </w:t>
      </w:r>
      <w:r w:rsidR="0028732F">
        <w:rPr>
          <w:rFonts w:ascii="Times New Roman" w:hAnsi="Times New Roman" w:cs="Times New Roman"/>
          <w:sz w:val="24"/>
          <w:szCs w:val="24"/>
        </w:rPr>
        <w:t>Тактика специалиста со сре</w:t>
      </w:r>
      <w:r w:rsidR="00520D1D">
        <w:rPr>
          <w:rFonts w:ascii="Times New Roman" w:hAnsi="Times New Roman" w:cs="Times New Roman"/>
          <w:sz w:val="24"/>
          <w:szCs w:val="24"/>
        </w:rPr>
        <w:t>дним медицинским образованием</w:t>
      </w:r>
      <w:r w:rsidRPr="006E4816">
        <w:rPr>
          <w:rFonts w:ascii="Times New Roman" w:hAnsi="Times New Roman" w:cs="Times New Roman"/>
          <w:sz w:val="24"/>
          <w:szCs w:val="24"/>
        </w:rPr>
        <w:t>»</w:t>
      </w:r>
    </w:p>
    <w:p w:rsidR="002B72F1" w:rsidRPr="006E4816" w:rsidRDefault="002B72F1" w:rsidP="002B72F1">
      <w:pPr>
        <w:spacing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E4816">
        <w:rPr>
          <w:rFonts w:ascii="Times New Roman" w:hAnsi="Times New Roman" w:cs="Times New Roman"/>
          <w:sz w:val="24"/>
          <w:szCs w:val="24"/>
          <w:u w:val="single"/>
        </w:rPr>
        <w:t>Цели и задачи предметной кружковой деятельности:</w:t>
      </w:r>
    </w:p>
    <w:p w:rsidR="002B72F1" w:rsidRPr="00D74B61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61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проведению лабораторных микробиологических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 и иммунологических </w:t>
      </w:r>
      <w:r w:rsidRPr="00D74B61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2B72F1" w:rsidRPr="00D74B61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61">
        <w:rPr>
          <w:rFonts w:ascii="Times New Roman" w:hAnsi="Times New Roman" w:cs="Times New Roman"/>
          <w:sz w:val="24"/>
          <w:szCs w:val="24"/>
        </w:rPr>
        <w:t xml:space="preserve">Расширение знаний и умений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D74B61">
        <w:rPr>
          <w:rFonts w:ascii="Times New Roman" w:hAnsi="Times New Roman" w:cs="Times New Roman"/>
          <w:sz w:val="24"/>
          <w:szCs w:val="24"/>
        </w:rPr>
        <w:t>привитие интереса и любви к выбранной профессии.</w:t>
      </w:r>
    </w:p>
    <w:p w:rsidR="002B72F1" w:rsidRPr="00D74B61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61">
        <w:rPr>
          <w:rFonts w:ascii="Times New Roman" w:hAnsi="Times New Roman" w:cs="Times New Roman"/>
          <w:sz w:val="24"/>
          <w:szCs w:val="24"/>
        </w:rPr>
        <w:t>Совершенствование навыков работы с оборудованием  с соблюдением техники безопасности и охраны труда.</w:t>
      </w:r>
    </w:p>
    <w:p w:rsidR="002B72F1" w:rsidRPr="009E3829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816">
        <w:rPr>
          <w:rFonts w:ascii="Times New Roman" w:hAnsi="Times New Roman" w:cs="Times New Roman"/>
          <w:sz w:val="24"/>
          <w:szCs w:val="24"/>
        </w:rPr>
        <w:t xml:space="preserve">Структурирование знаний в области проведения лабораторных микробиологических </w:t>
      </w:r>
      <w:r>
        <w:rPr>
          <w:rFonts w:ascii="Times New Roman" w:hAnsi="Times New Roman" w:cs="Times New Roman"/>
          <w:sz w:val="24"/>
          <w:szCs w:val="24"/>
        </w:rPr>
        <w:t xml:space="preserve"> и иммунологических </w:t>
      </w:r>
      <w:r w:rsidRPr="006E4816">
        <w:rPr>
          <w:rFonts w:ascii="Times New Roman" w:hAnsi="Times New Roman" w:cs="Times New Roman"/>
          <w:sz w:val="24"/>
          <w:szCs w:val="24"/>
        </w:rPr>
        <w:t>исследований</w:t>
      </w:r>
      <w:r w:rsidRPr="009E3829">
        <w:rPr>
          <w:rFonts w:ascii="Times New Roman" w:hAnsi="Times New Roman" w:cs="Times New Roman"/>
          <w:sz w:val="28"/>
          <w:szCs w:val="28"/>
        </w:rPr>
        <w:t>.</w:t>
      </w:r>
    </w:p>
    <w:p w:rsidR="002B72F1" w:rsidRPr="006E4816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компетенций.</w:t>
      </w:r>
    </w:p>
    <w:p w:rsidR="002B72F1" w:rsidRPr="006E4816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Знакомство с графическими и текстовыми редакторами, элементами программирования и составления таблиц, рисунков, схем.</w:t>
      </w:r>
    </w:p>
    <w:p w:rsidR="002B72F1" w:rsidRPr="00BF0806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816">
        <w:rPr>
          <w:rFonts w:ascii="Times New Roman" w:hAnsi="Times New Roman" w:cs="Times New Roman"/>
          <w:sz w:val="24"/>
          <w:szCs w:val="24"/>
        </w:rPr>
        <w:t>Совершенствование навыков работы со справочной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F1" w:rsidRDefault="002B72F1" w:rsidP="002B7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16">
        <w:rPr>
          <w:rFonts w:ascii="Times New Roman" w:hAnsi="Times New Roman" w:cs="Times New Roman"/>
          <w:sz w:val="24"/>
          <w:szCs w:val="24"/>
        </w:rPr>
        <w:t>Развитие логического и простран</w:t>
      </w:r>
      <w:r>
        <w:rPr>
          <w:rFonts w:ascii="Times New Roman" w:hAnsi="Times New Roman" w:cs="Times New Roman"/>
          <w:sz w:val="24"/>
          <w:szCs w:val="24"/>
        </w:rPr>
        <w:t>ственного мышления обучающихся</w:t>
      </w:r>
      <w:r w:rsidRPr="006E4816">
        <w:rPr>
          <w:rFonts w:ascii="Times New Roman" w:hAnsi="Times New Roman" w:cs="Times New Roman"/>
          <w:sz w:val="24"/>
          <w:szCs w:val="24"/>
        </w:rPr>
        <w:t>, их творческих способностей.</w:t>
      </w:r>
    </w:p>
    <w:p w:rsidR="00884764" w:rsidRPr="006E4816" w:rsidRDefault="00884764" w:rsidP="008847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11"/>
        <w:gridCol w:w="1280"/>
        <w:gridCol w:w="6113"/>
        <w:gridCol w:w="2040"/>
      </w:tblGrid>
      <w:tr w:rsidR="002B72F1" w:rsidRPr="009E3829" w:rsidTr="00662FAF">
        <w:trPr>
          <w:trHeight w:val="373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0" w:type="dxa"/>
          </w:tcPr>
          <w:p w:rsidR="002B72F1" w:rsidRPr="009E3829" w:rsidRDefault="002B72F1" w:rsidP="00662FAF">
            <w:pPr>
              <w:pStyle w:val="a3"/>
              <w:spacing w:before="240"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13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0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2B72F1" w:rsidRPr="009E3829" w:rsidTr="00662FAF">
        <w:trPr>
          <w:trHeight w:val="85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before="240"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2B72F1" w:rsidRPr="009E3829" w:rsidRDefault="002B72F1" w:rsidP="00C031CC">
            <w:pPr>
              <w:pStyle w:val="a3"/>
              <w:spacing w:before="240"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кружка.</w:t>
            </w: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способностей студентов в области проведения лабораторных микробиологических исследований.</w:t>
            </w:r>
          </w:p>
          <w:p w:rsidR="002B72F1" w:rsidRDefault="00052CD5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72F1">
              <w:rPr>
                <w:rFonts w:ascii="Times New Roman" w:hAnsi="Times New Roman" w:cs="Times New Roman"/>
                <w:sz w:val="24"/>
                <w:szCs w:val="24"/>
              </w:rPr>
              <w:t>Утверждение тем, целей и задач научной работы:</w:t>
            </w:r>
          </w:p>
          <w:p w:rsidR="00520D1D" w:rsidRDefault="00520D1D" w:rsidP="00052CD5">
            <w:pPr>
              <w:pStyle w:val="a3"/>
              <w:numPr>
                <w:ilvl w:val="0"/>
                <w:numId w:val="3"/>
              </w:num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Патологии иммунной системы. Анафилактический шок -</w:t>
            </w:r>
            <w:r w:rsidR="00052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неотложное состояние в клинической медицине.</w:t>
            </w:r>
          </w:p>
          <w:p w:rsidR="00520D1D" w:rsidRDefault="00052CD5" w:rsidP="00052CD5">
            <w:pPr>
              <w:pStyle w:val="a3"/>
              <w:numPr>
                <w:ilvl w:val="0"/>
                <w:numId w:val="2"/>
              </w:num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Сепсис – системная воспалительная реакция неотложное состояние в клинической медицине.</w:t>
            </w: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 </w:t>
            </w:r>
            <w:r w:rsidR="000D01A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течения, распространения, диагностики, лечения. </w:t>
            </w:r>
            <w:r w:rsidR="000D01A6">
              <w:rPr>
                <w:rFonts w:ascii="Times New Roman" w:hAnsi="Times New Roman" w:cs="Times New Roman"/>
                <w:sz w:val="24"/>
                <w:szCs w:val="24"/>
              </w:rPr>
              <w:t>Современные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</w:t>
            </w:r>
            <w:r w:rsidR="000D01A6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профилактики» </w:t>
            </w:r>
          </w:p>
          <w:p w:rsidR="002B72F1" w:rsidRPr="009E3829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25DF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работы над выбранными темами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выбор студентов исполнителей членов кружка.</w:t>
            </w:r>
          </w:p>
        </w:tc>
        <w:tc>
          <w:tcPr>
            <w:tcW w:w="2040" w:type="dxa"/>
          </w:tcPr>
          <w:p w:rsidR="002B72F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</w:t>
            </w:r>
          </w:p>
          <w:p w:rsidR="002B72F1" w:rsidRPr="000F2EE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  <w:p w:rsidR="002B72F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Pr="009E3829" w:rsidRDefault="00C25DFC" w:rsidP="00C25DFC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F1" w:rsidRPr="009E3829" w:rsidTr="00662FAF">
        <w:trPr>
          <w:trHeight w:val="373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2B72F1" w:rsidRPr="009E3829" w:rsidRDefault="002B72F1" w:rsidP="00C031CC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микроскопических исследований: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бактериальной клетки; просмотр микропрепаратов; демонстрация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микроскопов.</w:t>
            </w:r>
          </w:p>
          <w:p w:rsidR="000D01A6" w:rsidRDefault="00C031CC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презентации: </w:t>
            </w:r>
            <w:r w:rsidR="000D01A6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иммунной системы. Реакции </w:t>
            </w:r>
            <w:proofErr w:type="gramStart"/>
            <w:r w:rsidR="000D01A6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гиперчувствительности.(</w:t>
            </w:r>
            <w:proofErr w:type="gramEnd"/>
            <w:r w:rsidR="000D01A6">
              <w:rPr>
                <w:rFonts w:ascii="Times New Roman" w:hAnsi="Times New Roman" w:cs="Times New Roman"/>
                <w:sz w:val="24"/>
                <w:szCs w:val="24"/>
              </w:rPr>
              <w:t xml:space="preserve"> ГНТ,ГЗТ)</w:t>
            </w:r>
          </w:p>
          <w:p w:rsidR="002B72F1" w:rsidRPr="009E3829" w:rsidRDefault="00C25DFC" w:rsidP="00C73CC2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Сепсис - системная воспалительная реакция.</w:t>
            </w:r>
          </w:p>
        </w:tc>
        <w:tc>
          <w:tcPr>
            <w:tcW w:w="2040" w:type="dxa"/>
          </w:tcPr>
          <w:p w:rsidR="002B72F1" w:rsidRPr="000D23A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Черноусова Н.Н.</w:t>
            </w:r>
          </w:p>
          <w:p w:rsidR="002B72F1" w:rsidRPr="000D23A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C25DFC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  <w:p w:rsidR="00C25DFC" w:rsidRDefault="00C25DFC" w:rsidP="00C25DFC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C25DFC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Ф.; Таганцева У. 1-4</w:t>
            </w:r>
          </w:p>
          <w:p w:rsidR="002B72F1" w:rsidRPr="009E3829" w:rsidRDefault="00C25DFC" w:rsidP="00884764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 1-4</w:t>
            </w:r>
          </w:p>
        </w:tc>
      </w:tr>
      <w:tr w:rsidR="002B72F1" w:rsidRPr="009E3829" w:rsidTr="00662FAF">
        <w:trPr>
          <w:trHeight w:val="2503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2B72F1" w:rsidRPr="009E3829" w:rsidRDefault="00C031CC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литературы по выбранным темам.</w:t>
            </w:r>
          </w:p>
          <w:p w:rsidR="002B72F1" w:rsidRDefault="00C25DFC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методов исследования.</w:t>
            </w:r>
          </w:p>
          <w:p w:rsidR="00AA2CE6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 xml:space="preserve">Методы лабораторной микробиологической диагностики.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ПЦР -  современный, молекулярно- генетический метод.»</w:t>
            </w:r>
          </w:p>
          <w:p w:rsidR="00AA2CE6" w:rsidRDefault="00AA2CE6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тем:</w:t>
            </w:r>
          </w:p>
          <w:p w:rsidR="00C25DFC" w:rsidRDefault="00C25DFC" w:rsidP="00C25DFC">
            <w:pPr>
              <w:pStyle w:val="a3"/>
              <w:numPr>
                <w:ilvl w:val="0"/>
                <w:numId w:val="3"/>
              </w:num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Патологии иммунной системы. Анафилактический шок - неотложное состояние в клинической медицине.</w:t>
            </w:r>
          </w:p>
          <w:p w:rsidR="002B72F1" w:rsidRPr="009E3829" w:rsidRDefault="00C25DFC" w:rsidP="00C73CC2">
            <w:pPr>
              <w:pStyle w:val="a3"/>
              <w:numPr>
                <w:ilvl w:val="0"/>
                <w:numId w:val="2"/>
              </w:num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Сепсис – системная воспалительная реакция неотложное состояние в клинической медицине.</w:t>
            </w:r>
          </w:p>
        </w:tc>
        <w:tc>
          <w:tcPr>
            <w:tcW w:w="204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кружка–</w:t>
            </w:r>
          </w:p>
          <w:p w:rsidR="002B72F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А 2-8 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FC" w:rsidRDefault="00C25DFC" w:rsidP="00C25DFC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Ф.; Таганцева У. 1-4</w:t>
            </w:r>
          </w:p>
          <w:p w:rsidR="00C25DFC" w:rsidRDefault="00C25DFC" w:rsidP="00C25DFC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 1-4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F1" w:rsidRPr="009E3829" w:rsidTr="00584D0A">
        <w:trPr>
          <w:trHeight w:val="5566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72F1" w:rsidRPr="009E3829" w:rsidRDefault="002B72F1" w:rsidP="00C031CC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исследования </w:t>
            </w:r>
            <w:r w:rsidRPr="00201A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и текстовыми редакторами. </w:t>
            </w:r>
          </w:p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тем:</w:t>
            </w:r>
          </w:p>
          <w:p w:rsidR="00FB3E29" w:rsidRDefault="00FB3E29" w:rsidP="00FB3E29">
            <w:pPr>
              <w:pStyle w:val="a3"/>
              <w:numPr>
                <w:ilvl w:val="0"/>
                <w:numId w:val="3"/>
              </w:num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Патологии иммунной системы. Анафилактический шок - неотложное состояние в клинической медицине.</w:t>
            </w:r>
          </w:p>
          <w:p w:rsidR="00FB3E29" w:rsidRDefault="00FB3E29" w:rsidP="00FB3E29">
            <w:pPr>
              <w:pStyle w:val="a3"/>
              <w:numPr>
                <w:ilvl w:val="0"/>
                <w:numId w:val="3"/>
              </w:num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Сепсис – системная воспалительная реакция неотложное состояние в клинической медицине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темы:</w:t>
            </w:r>
            <w:r w:rsidRPr="009E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 особенности течения, распространения, диагностики, лечения. 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Современные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профилактики» </w:t>
            </w: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темы: «ПЦР -  современный, молекулярно- генетический метод лабораторной диагностики инфекционных заболеваний.»</w:t>
            </w: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0A" w:rsidRPr="009E3829" w:rsidRDefault="002B72F1" w:rsidP="00C73CC2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микроскопических исследований</w:t>
            </w:r>
            <w:r w:rsidR="00B2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микропрепаратов, определение подвижности бактерий.</w:t>
            </w:r>
          </w:p>
        </w:tc>
        <w:tc>
          <w:tcPr>
            <w:tcW w:w="204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Н.Н. 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кружка–</w:t>
            </w:r>
          </w:p>
          <w:p w:rsidR="00FB3E29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E29" w:rsidRDefault="00FB3E29" w:rsidP="00FB3E29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Ф.; Таганцева У. 1-4</w:t>
            </w:r>
          </w:p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 1-4</w:t>
            </w: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2-8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Pr="009E3829" w:rsidRDefault="002B72F1" w:rsidP="00884764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А 2-8             </w:t>
            </w:r>
          </w:p>
        </w:tc>
      </w:tr>
      <w:tr w:rsidR="002B72F1" w:rsidRPr="009E3829" w:rsidTr="00662FAF">
        <w:trPr>
          <w:trHeight w:val="391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72F1" w:rsidRPr="009E3829" w:rsidRDefault="00C031CC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3" w:type="dxa"/>
          </w:tcPr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графическими и текстовыми редакторами.</w:t>
            </w:r>
          </w:p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мастер классе. Подготовка к выступлению на Дне науки</w:t>
            </w:r>
          </w:p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темы, формирование и оформление презентации:</w:t>
            </w:r>
          </w:p>
          <w:p w:rsidR="00FB3E29" w:rsidRDefault="00FB3E29" w:rsidP="00FB3E29">
            <w:pPr>
              <w:pStyle w:val="a3"/>
              <w:numPr>
                <w:ilvl w:val="0"/>
                <w:numId w:val="3"/>
              </w:numPr>
              <w:spacing w:before="240"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Патологии иммунной системы. Анафилактический шок - неотложное состояние в клинической медицине.</w:t>
            </w:r>
          </w:p>
          <w:p w:rsidR="002B72F1" w:rsidRPr="00884764" w:rsidRDefault="00FB3E29" w:rsidP="00E932A6">
            <w:pPr>
              <w:pStyle w:val="a3"/>
              <w:numPr>
                <w:ilvl w:val="0"/>
                <w:numId w:val="3"/>
              </w:numPr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64">
              <w:rPr>
                <w:rFonts w:ascii="Times New Roman" w:hAnsi="Times New Roman" w:cs="Times New Roman"/>
                <w:sz w:val="24"/>
                <w:szCs w:val="24"/>
              </w:rPr>
              <w:t>Сепсис – системная воспалительная реакция неотложное состояние в клинической медицине</w:t>
            </w:r>
          </w:p>
          <w:p w:rsidR="002B72F1" w:rsidRDefault="002B72F1" w:rsidP="00662FAF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темы, формирование и оформление презентации: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19: особенности течения, распространения, диагностики, лечения. Меры профилактики» </w:t>
            </w:r>
          </w:p>
          <w:p w:rsidR="002B72F1" w:rsidRPr="009E3829" w:rsidRDefault="002B72F1" w:rsidP="00C73CC2">
            <w:pPr>
              <w:pStyle w:val="a3"/>
              <w:spacing w:before="240"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темы, формирование и оформление презентации: «ПЦР -  современный, молекулярно- генетический метод лабораторной диагно</w:t>
            </w:r>
            <w:r w:rsidR="00C73CC2">
              <w:rPr>
                <w:rFonts w:ascii="Times New Roman" w:hAnsi="Times New Roman" w:cs="Times New Roman"/>
                <w:sz w:val="24"/>
                <w:szCs w:val="24"/>
              </w:rPr>
              <w:t>стики инфекционных заболеваний».</w:t>
            </w:r>
          </w:p>
        </w:tc>
        <w:tc>
          <w:tcPr>
            <w:tcW w:w="204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Н.Н. 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кружка–</w:t>
            </w:r>
          </w:p>
          <w:p w:rsidR="00FB3E29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FB3E29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Ф.; Таганцева У. 1-4</w:t>
            </w:r>
          </w:p>
          <w:p w:rsidR="00FB3E29" w:rsidRDefault="00FB3E29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 1-4</w:t>
            </w: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29" w:rsidRDefault="00FB3E29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before="24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2-8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 2-8</w:t>
            </w:r>
          </w:p>
        </w:tc>
      </w:tr>
      <w:tr w:rsidR="002B72F1" w:rsidRPr="009E3829" w:rsidTr="00662FAF">
        <w:trPr>
          <w:trHeight w:val="373"/>
        </w:trPr>
        <w:tc>
          <w:tcPr>
            <w:tcW w:w="711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B72F1" w:rsidRPr="009E3829" w:rsidRDefault="00C031CC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«Группы патогенности бактерий.»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обучающих фильмов: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Супермикроб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«Бактериофаги заменители антибиотикам».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Pr="006E4816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«Открытия в микробиологии»</w:t>
            </w:r>
          </w:p>
        </w:tc>
        <w:tc>
          <w:tcPr>
            <w:tcW w:w="204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 Члены кружка</w:t>
            </w:r>
          </w:p>
          <w:p w:rsidR="00FB3E29" w:rsidRPr="009E3829" w:rsidRDefault="002B72F1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F1" w:rsidRPr="009E3829" w:rsidTr="00662FAF">
        <w:trPr>
          <w:trHeight w:val="391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72F1" w:rsidRPr="009E3829" w:rsidRDefault="002B72F1" w:rsidP="00C031CC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фильма: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«П. Эрлих», «Научно – исследовательс</w:t>
            </w:r>
            <w:r w:rsidR="00FB3E29">
              <w:rPr>
                <w:rFonts w:ascii="Times New Roman" w:hAnsi="Times New Roman" w:cs="Times New Roman"/>
                <w:sz w:val="24"/>
                <w:szCs w:val="24"/>
              </w:rPr>
              <w:t>кая деятельность      П. Эрлих»</w:t>
            </w:r>
          </w:p>
          <w:p w:rsidR="00FB3E29" w:rsidRDefault="00FB3E29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«Возбудители туберкулёза.</w:t>
            </w:r>
            <w:r w:rsidR="005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D0A">
              <w:rPr>
                <w:rFonts w:ascii="Times New Roman" w:hAnsi="Times New Roman" w:cs="Times New Roman"/>
                <w:sz w:val="24"/>
                <w:szCs w:val="24"/>
              </w:rPr>
              <w:t>Микобактериозы</w:t>
            </w:r>
            <w:proofErr w:type="spellEnd"/>
            <w:r w:rsidR="00584D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фильмов» Смертельные опыты Вакцины»; «Чудо иммунной системы.»</w:t>
            </w:r>
          </w:p>
        </w:tc>
        <w:tc>
          <w:tcPr>
            <w:tcW w:w="204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 Члены кружка</w:t>
            </w:r>
          </w:p>
          <w:p w:rsidR="002B72F1" w:rsidRDefault="002B72F1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0A" w:rsidRDefault="00584D0A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0A" w:rsidRPr="009E3829" w:rsidRDefault="00584D0A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2B72F1" w:rsidRPr="009E3829" w:rsidTr="00662FAF">
        <w:trPr>
          <w:trHeight w:val="391"/>
        </w:trPr>
        <w:tc>
          <w:tcPr>
            <w:tcW w:w="711" w:type="dxa"/>
          </w:tcPr>
          <w:p w:rsidR="002B72F1" w:rsidRPr="009E3829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B72F1" w:rsidRPr="009E3829" w:rsidRDefault="002B72F1" w:rsidP="00C031CC">
            <w:pPr>
              <w:pStyle w:val="a3"/>
              <w:spacing w:line="1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</w:tcPr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кружка.</w:t>
            </w:r>
          </w:p>
          <w:p w:rsidR="002B72F1" w:rsidRPr="006E4816" w:rsidRDefault="002B72F1" w:rsidP="00884764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предметного кружка кабинета микробиологии, обсуждение возможных направлений деятельности на 202</w:t>
            </w:r>
            <w:r w:rsidR="0058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4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040" w:type="dxa"/>
          </w:tcPr>
          <w:p w:rsidR="002B72F1" w:rsidRDefault="002B72F1" w:rsidP="00FB3E29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Н.Н. Члены кружка</w:t>
            </w:r>
          </w:p>
          <w:p w:rsidR="002B72F1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B72F1" w:rsidRPr="009E3829" w:rsidRDefault="002B72F1" w:rsidP="00662FAF">
            <w:pPr>
              <w:pStyle w:val="a3"/>
              <w:spacing w:line="1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0A" w:rsidRDefault="002B72F1" w:rsidP="002B72F1">
      <w:pPr>
        <w:pStyle w:val="a3"/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4764" w:rsidRDefault="00584D0A" w:rsidP="002B72F1">
      <w:pPr>
        <w:pStyle w:val="a3"/>
        <w:spacing w:line="10" w:lineRule="atLeast"/>
        <w:rPr>
          <w:rFonts w:ascii="Times New Roman" w:hAnsi="Times New Roman" w:cs="Times New Roman"/>
          <w:sz w:val="28"/>
          <w:szCs w:val="28"/>
        </w:rPr>
      </w:pPr>
      <w:r w:rsidRPr="00C73C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060B03" w:rsidRPr="00060B03" w:rsidRDefault="00060B03" w:rsidP="00060B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060B03">
        <w:rPr>
          <w:rFonts w:ascii="Times New Roman" w:eastAsia="Calibri" w:hAnsi="Times New Roman" w:cs="Times New Roman"/>
          <w:b/>
          <w:kern w:val="3"/>
          <w:sz w:val="26"/>
          <w:szCs w:val="26"/>
        </w:rPr>
        <w:t xml:space="preserve">Проведение заседаний научно-исследовательского кружка </w:t>
      </w:r>
    </w:p>
    <w:p w:rsidR="00060B03" w:rsidRPr="00060B03" w:rsidRDefault="00060B03" w:rsidP="00060B03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</w:rPr>
      </w:pPr>
      <w:r w:rsidRPr="00060B03">
        <w:rPr>
          <w:rFonts w:ascii="Times New Roman" w:eastAsia="Calibri" w:hAnsi="Times New Roman" w:cs="Times New Roman"/>
          <w:kern w:val="3"/>
          <w:sz w:val="26"/>
          <w:szCs w:val="26"/>
        </w:rPr>
        <w:t>каждая 4-я среда месяца в 14.00</w:t>
      </w:r>
    </w:p>
    <w:p w:rsidR="00884764" w:rsidRDefault="00884764" w:rsidP="002B72F1">
      <w:pPr>
        <w:pStyle w:val="a3"/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 w:rsidR="009B078A" w:rsidRDefault="009B078A"/>
    <w:sectPr w:rsidR="009B078A" w:rsidSect="00C73C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C5D"/>
    <w:multiLevelType w:val="hybridMultilevel"/>
    <w:tmpl w:val="A44ECDD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2D10068A"/>
    <w:multiLevelType w:val="hybridMultilevel"/>
    <w:tmpl w:val="DA801C8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574F349F"/>
    <w:multiLevelType w:val="hybridMultilevel"/>
    <w:tmpl w:val="CAA6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2F1"/>
    <w:rsid w:val="00052CD5"/>
    <w:rsid w:val="00060B03"/>
    <w:rsid w:val="000D01A6"/>
    <w:rsid w:val="00142484"/>
    <w:rsid w:val="001855E7"/>
    <w:rsid w:val="002417DA"/>
    <w:rsid w:val="0028732F"/>
    <w:rsid w:val="002B72F1"/>
    <w:rsid w:val="004A46A3"/>
    <w:rsid w:val="00520D1D"/>
    <w:rsid w:val="00584D0A"/>
    <w:rsid w:val="00884764"/>
    <w:rsid w:val="00935FEF"/>
    <w:rsid w:val="009B078A"/>
    <w:rsid w:val="00AA2CE6"/>
    <w:rsid w:val="00AD6D96"/>
    <w:rsid w:val="00B2045D"/>
    <w:rsid w:val="00C031CC"/>
    <w:rsid w:val="00C25DFC"/>
    <w:rsid w:val="00C73CC2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7E68-7023-47A5-BCE1-AA3D451C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F1"/>
    <w:pPr>
      <w:ind w:left="720"/>
      <w:contextualSpacing/>
    </w:pPr>
  </w:style>
  <w:style w:type="table" w:styleId="a4">
    <w:name w:val="Table Grid"/>
    <w:basedOn w:val="a1"/>
    <w:uiPriority w:val="59"/>
    <w:rsid w:val="002B7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303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k213u01</cp:lastModifiedBy>
  <cp:revision>10</cp:revision>
  <dcterms:created xsi:type="dcterms:W3CDTF">2003-05-04T22:06:00Z</dcterms:created>
  <dcterms:modified xsi:type="dcterms:W3CDTF">2022-09-27T05:35:00Z</dcterms:modified>
</cp:coreProperties>
</file>